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28"/>
        </w:rPr>
      </w:pPr>
      <w:bookmarkStart w:id="0" w:name="_GoBack"/>
      <w:r>
        <w:rPr>
          <w:rFonts w:hint="eastAsia"/>
          <w:b/>
          <w:bCs/>
          <w:sz w:val="32"/>
          <w:szCs w:val="28"/>
        </w:rPr>
        <w:t>2</w:t>
      </w:r>
      <w:r>
        <w:rPr>
          <w:b/>
          <w:bCs/>
          <w:sz w:val="32"/>
          <w:szCs w:val="28"/>
        </w:rPr>
        <w:t>02</w:t>
      </w:r>
      <w:r>
        <w:rPr>
          <w:rFonts w:hint="eastAsia"/>
          <w:b/>
          <w:bCs/>
          <w:sz w:val="32"/>
          <w:szCs w:val="28"/>
          <w:lang w:val="en-US" w:eastAsia="zh-CN"/>
        </w:rPr>
        <w:t>3</w:t>
      </w:r>
      <w:r>
        <w:rPr>
          <w:rFonts w:hint="eastAsia"/>
          <w:b/>
          <w:bCs/>
          <w:sz w:val="32"/>
          <w:szCs w:val="28"/>
        </w:rPr>
        <w:t>年上海市东方红公益基金会关联方及交易情况</w:t>
      </w:r>
    </w:p>
    <w:bookmarkEnd w:id="0"/>
    <w:p>
      <w:pPr>
        <w:spacing w:line="360" w:lineRule="auto"/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一、关联方</w:t>
      </w:r>
    </w:p>
    <w:p>
      <w:pPr>
        <w:spacing w:line="360" w:lineRule="auto"/>
      </w:pPr>
      <w:r>
        <w:rPr>
          <w:rFonts w:hint="eastAsia"/>
        </w:rPr>
        <w:t>上海东方证券资产管理有限公司（理事主要来源单位）</w:t>
      </w:r>
    </w:p>
    <w:p>
      <w:pPr>
        <w:spacing w:line="360" w:lineRule="auto"/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二、与关联方的交易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1．接受重要关联方捐赠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无</w:t>
      </w:r>
      <w:r>
        <w:rPr>
          <w:rFonts w:hint="eastAsia"/>
          <w:lang w:eastAsia="zh-CN"/>
        </w:rPr>
        <w:t>）</w:t>
      </w:r>
    </w:p>
    <w:p>
      <w:pPr>
        <w:spacing w:line="360" w:lineRule="auto"/>
      </w:pPr>
      <w:r>
        <w:rPr>
          <w:rFonts w:hint="eastAsia"/>
        </w:rPr>
        <w:t>2．对重要关联方进行资助（无）</w:t>
      </w:r>
    </w:p>
    <w:p>
      <w:pPr>
        <w:spacing w:line="360" w:lineRule="auto"/>
      </w:pPr>
      <w:r>
        <w:rPr>
          <w:rFonts w:hint="eastAsia"/>
        </w:rPr>
        <w:t>3．与重要关联方共同投资（无）</w:t>
      </w:r>
    </w:p>
    <w:p>
      <w:pPr>
        <w:spacing w:line="360" w:lineRule="auto"/>
      </w:pPr>
      <w:r>
        <w:rPr>
          <w:rFonts w:hint="eastAsia"/>
        </w:rPr>
        <w:t>4．委托重要关联方开展投资活动</w:t>
      </w:r>
    </w:p>
    <w:p>
      <w:pPr>
        <w:spacing w:line="360" w:lineRule="auto"/>
      </w:pPr>
      <w:r>
        <w:rPr>
          <w:rFonts w:hint="eastAsia"/>
        </w:rPr>
        <w:t>基金会委托上海东方证券资产管理有限公司开展投资活动，本年度未新增投资，产品持有成本为</w:t>
      </w:r>
      <w:r>
        <w:t>3,084,166.60</w:t>
      </w:r>
      <w:r>
        <w:rPr>
          <w:rFonts w:hint="eastAsia"/>
        </w:rPr>
        <w:t>元。</w:t>
      </w:r>
    </w:p>
    <w:p>
      <w:pPr>
        <w:spacing w:line="360" w:lineRule="auto"/>
      </w:pPr>
      <w:r>
        <w:rPr>
          <w:rFonts w:hint="eastAsia"/>
        </w:rPr>
        <w:t>5．与重要关联方发生交易（无）</w:t>
      </w:r>
    </w:p>
    <w:p>
      <w:pPr>
        <w:spacing w:line="360" w:lineRule="auto"/>
      </w:pPr>
      <w:r>
        <w:rPr>
          <w:rFonts w:hint="eastAsia"/>
        </w:rPr>
        <w:t>6．与重要关联方发生其他资金往来（无）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93"/>
    <w:rsid w:val="003056FA"/>
    <w:rsid w:val="004B7EC3"/>
    <w:rsid w:val="00787B93"/>
    <w:rsid w:val="00C110CE"/>
    <w:rsid w:val="00C33B30"/>
    <w:rsid w:val="151730EE"/>
    <w:rsid w:val="48BD2FFF"/>
    <w:rsid w:val="4B88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color w:val="000000" w:themeColor="text1"/>
      <w:kern w:val="2"/>
      <w:sz w:val="24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/>
      <w:color w:val="000000" w:themeColor="text1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130</Characters>
  <Lines>6</Lines>
  <Paragraphs>6</Paragraphs>
  <TotalTime>3</TotalTime>
  <ScaleCrop>false</ScaleCrop>
  <LinksUpToDate>false</LinksUpToDate>
  <CharactersWithSpaces>254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2021-08-09T05:45:00Z</dcterms:created>
  <dc:creator>韦澄滢</dc:creator>
  <cp:lastModifiedBy>Annie</cp:lastModifiedBy>
  <dcterms:modified xsi:type="dcterms:W3CDTF">2025-02-19T01:34:05Z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7A500F4BAE6F464CBDE087342A80EE10</vt:lpwstr>
  </property>
</Properties>
</file>